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26CFAEC1" w14:textId="77777777" w:rsidR="00ED199A" w:rsidRDefault="00ED199A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2232572D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>
        <w:t xml:space="preserve"> </w:t>
      </w:r>
      <w:r w:rsidRPr="00DB1189">
        <w:t xml:space="preserve">Comunicato stampa n. </w:t>
      </w:r>
      <w:r w:rsidR="004A0CB8">
        <w:t>4</w:t>
      </w:r>
      <w:r w:rsidR="00FA2B6E">
        <w:t>9</w:t>
      </w:r>
      <w:r w:rsidRPr="00DB1189">
        <w:t>/2024</w:t>
      </w:r>
    </w:p>
    <w:p w14:paraId="324DC5B0" w14:textId="77777777" w:rsidR="004A0CB8" w:rsidRPr="00E71BF4" w:rsidRDefault="004A0CB8" w:rsidP="00FA2B6E">
      <w:pPr>
        <w:ind w:left="2268"/>
        <w:jc w:val="both"/>
        <w:rPr>
          <w:sz w:val="28"/>
          <w:szCs w:val="28"/>
        </w:rPr>
      </w:pPr>
    </w:p>
    <w:p w14:paraId="58377B9B" w14:textId="77777777" w:rsidR="00FA2B6E" w:rsidRPr="0067398E" w:rsidRDefault="00FA2B6E" w:rsidP="00FA2B6E">
      <w:pPr>
        <w:ind w:left="2268"/>
        <w:jc w:val="both"/>
        <w:rPr>
          <w:b/>
          <w:sz w:val="28"/>
          <w:szCs w:val="28"/>
        </w:rPr>
      </w:pPr>
      <w:r w:rsidRPr="0067398E">
        <w:rPr>
          <w:b/>
          <w:sz w:val="28"/>
          <w:szCs w:val="28"/>
        </w:rPr>
        <w:t>L’agricoltura europea di fronte al rischio dazi</w:t>
      </w:r>
    </w:p>
    <w:p w14:paraId="638DD115" w14:textId="77777777" w:rsidR="00FA2B6E" w:rsidRPr="0067398E" w:rsidRDefault="00FA2B6E" w:rsidP="00FA2B6E">
      <w:pPr>
        <w:ind w:left="2268"/>
        <w:jc w:val="both"/>
        <w:rPr>
          <w:b/>
          <w:i/>
        </w:rPr>
      </w:pPr>
    </w:p>
    <w:p w14:paraId="529B026C" w14:textId="77777777" w:rsidR="00FA2B6E" w:rsidRPr="0067398E" w:rsidRDefault="00FA2B6E" w:rsidP="00FA2B6E">
      <w:pPr>
        <w:ind w:left="2268"/>
        <w:jc w:val="both"/>
        <w:rPr>
          <w:b/>
          <w:i/>
        </w:rPr>
      </w:pPr>
      <w:r w:rsidRPr="0067398E">
        <w:rPr>
          <w:b/>
          <w:i/>
        </w:rPr>
        <w:t>Nella terza giornata di EIMA International i parlamentari europei si sono confrontati sulle ricadute per il settore agricolo europeo del Green Deal e dell’elezione di Donald Trump. Necessaria una compattezza dell’Europa nelle trattative con gli Stati Uniti e con gli altri partner commerciali.</w:t>
      </w:r>
    </w:p>
    <w:p w14:paraId="1FB8C360" w14:textId="77777777" w:rsidR="00FA2B6E" w:rsidRPr="00DC47EB" w:rsidRDefault="00FA2B6E" w:rsidP="00FA2B6E">
      <w:pPr>
        <w:ind w:left="2268"/>
        <w:jc w:val="both"/>
        <w:rPr>
          <w:b/>
        </w:rPr>
      </w:pPr>
    </w:p>
    <w:p w14:paraId="0E2C010F" w14:textId="77777777" w:rsidR="00FA2B6E" w:rsidRDefault="00FA2B6E" w:rsidP="00FA2B6E">
      <w:pPr>
        <w:ind w:left="2268"/>
        <w:jc w:val="both"/>
      </w:pPr>
      <w:r w:rsidRPr="00E83468">
        <w:t>Gli esiti delle elezioni americane possono avere un impatto decisivo sull'economia italiana ed europea. "U</w:t>
      </w:r>
      <w:r>
        <w:t xml:space="preserve">n'eventuale politica dei dazi e i </w:t>
      </w:r>
      <w:r w:rsidRPr="00E83468">
        <w:t xml:space="preserve">nuovi orientamenti in tema di ambiente potrebbero penalizzare un comparto come quello dell'agroalimentare che vede attualmente l'Europa esportatrice per 200 miliardi di euro annui". Questo ha detto </w:t>
      </w:r>
      <w:r>
        <w:t xml:space="preserve">oggi Paolo De Castro - </w:t>
      </w:r>
      <w:r w:rsidRPr="00D40219">
        <w:t xml:space="preserve">Presidente </w:t>
      </w:r>
      <w:r>
        <w:t xml:space="preserve">di Filiera Italia </w:t>
      </w:r>
      <w:r w:rsidRPr="00E83468">
        <w:t xml:space="preserve">- aprendo il convegno sulle politiche europee nell'ambito di EIMA International, la rassegna mondiale della meccanica agricola in svolgimento alla fiera di Bologna. "L'Europa ha intrapreso la via del Green Deal - ha aggiunto De Castro - e la domanda che oggi dobbiamo porci è se sarà possibile conciliarla con gli obiettivi dell'amministrazione Trump". </w:t>
      </w:r>
    </w:p>
    <w:p w14:paraId="4931655B" w14:textId="77777777" w:rsidR="00FA2B6E" w:rsidRPr="00E83468" w:rsidRDefault="00FA2B6E" w:rsidP="00FA2B6E">
      <w:pPr>
        <w:ind w:left="2268"/>
        <w:jc w:val="both"/>
      </w:pPr>
      <w:r w:rsidRPr="00E83468">
        <w:t>Il tema delle politiche per l'ambiente</w:t>
      </w:r>
      <w:r>
        <w:t xml:space="preserve"> </w:t>
      </w:r>
      <w:r w:rsidRPr="00E83468">
        <w:t>appare come uno dei più spinosi nell'attuale scenario politico</w:t>
      </w:r>
      <w:r>
        <w:t xml:space="preserve"> </w:t>
      </w:r>
      <w:r w:rsidRPr="00E83468">
        <w:t xml:space="preserve">- ha sottolineato </w:t>
      </w:r>
      <w:r>
        <w:t xml:space="preserve">il </w:t>
      </w:r>
      <w:r w:rsidRPr="00D40219">
        <w:t>Presidente Confagricoltu</w:t>
      </w:r>
      <w:r>
        <w:t>r</w:t>
      </w:r>
      <w:r w:rsidRPr="00D40219">
        <w:t xml:space="preserve">a e </w:t>
      </w:r>
      <w:r>
        <w:t>del</w:t>
      </w:r>
      <w:r w:rsidRPr="00D40219">
        <w:t xml:space="preserve"> Copa</w:t>
      </w:r>
      <w:r w:rsidRPr="00E83468">
        <w:t xml:space="preserve"> </w:t>
      </w:r>
      <w:r>
        <w:t xml:space="preserve">Massimiliano </w:t>
      </w:r>
      <w:r w:rsidRPr="00F706C0">
        <w:t>Giansanti</w:t>
      </w:r>
      <w:r>
        <w:t xml:space="preserve"> –</w:t>
      </w:r>
      <w:r w:rsidRPr="00E83468">
        <w:t xml:space="preserve"> </w:t>
      </w:r>
      <w:r>
        <w:t xml:space="preserve">se è vero </w:t>
      </w:r>
      <w:r w:rsidRPr="00E83468">
        <w:t xml:space="preserve">che </w:t>
      </w:r>
      <w:r>
        <w:t>l’</w:t>
      </w:r>
      <w:r w:rsidRPr="00E83468">
        <w:t>amministrazione Biden aveva stanziato quasi 200 miliardi di dollar</w:t>
      </w:r>
      <w:r>
        <w:t xml:space="preserve">i per la transizione ecologica, fondi che </w:t>
      </w:r>
      <w:r w:rsidRPr="00E83468">
        <w:t xml:space="preserve">gli </w:t>
      </w:r>
      <w:r>
        <w:t xml:space="preserve">stessi </w:t>
      </w:r>
      <w:r w:rsidRPr="00E83468">
        <w:t xml:space="preserve">agricoltori </w:t>
      </w:r>
      <w:r>
        <w:t xml:space="preserve">statunitensi </w:t>
      </w:r>
      <w:r w:rsidRPr="00E83468">
        <w:t xml:space="preserve">hanno preferito non </w:t>
      </w:r>
      <w:r>
        <w:t>utilizzare per non modificare</w:t>
      </w:r>
      <w:r w:rsidRPr="00E83468">
        <w:t xml:space="preserve"> i propri canoni produttivi. Gli agricoltori italiani non sono contrari al Green Deal – ha osservato Luigi </w:t>
      </w:r>
      <w:proofErr w:type="spellStart"/>
      <w:r w:rsidRPr="00E83468">
        <w:t>Scordamaglia</w:t>
      </w:r>
      <w:proofErr w:type="spellEnd"/>
      <w:r w:rsidRPr="00E83468">
        <w:t xml:space="preserve">, presidente di </w:t>
      </w:r>
      <w:proofErr w:type="spellStart"/>
      <w:r w:rsidRPr="00E83468">
        <w:t>Eat</w:t>
      </w:r>
      <w:proofErr w:type="spellEnd"/>
      <w:r w:rsidRPr="00E83468">
        <w:t xml:space="preserve"> Europe – ma chiedono che sia applicato il principio di reciprocità per evitare forme di concorrenza scorretta da parte di Paesi con standard qualitativi più bassi. Il tema ecologico - questo emerge dal</w:t>
      </w:r>
      <w:r>
        <w:t xml:space="preserve"> meeting bolognese - </w:t>
      </w:r>
      <w:r w:rsidRPr="00E83468">
        <w:t>è strettamente legato a quello agricolo, essendo parte integrante del modello di agricoltura europeo, che l'</w:t>
      </w:r>
      <w:r>
        <w:t xml:space="preserve">Unione </w:t>
      </w:r>
      <w:r w:rsidRPr="00E83468">
        <w:t>deve difendere. Il settore agricolo viene da anni difficili - ha detto Herbert Dorfman</w:t>
      </w:r>
      <w:r>
        <w:t xml:space="preserve">, membro della Commissione Agricoltura del PE - </w:t>
      </w:r>
      <w:r w:rsidRPr="00E83468">
        <w:t xml:space="preserve">anche per l'incidenza del fattore climatico e meteorologico, e negare il cambiamento climatico sarebbe un grave errore. Così come sarebbe sbagliato modificare radicalmente gli indirizzi </w:t>
      </w:r>
      <w:r>
        <w:t xml:space="preserve">attuali </w:t>
      </w:r>
      <w:r w:rsidRPr="00E83468">
        <w:t>giacché le politiche per l'agricoltura sino ad oggi adottate hanno in molti casi avuto successo.</w:t>
      </w:r>
    </w:p>
    <w:p w14:paraId="50A00E7D" w14:textId="77777777" w:rsidR="00FA2B6E" w:rsidRDefault="00FA2B6E" w:rsidP="00FA2B6E">
      <w:pPr>
        <w:ind w:left="2268"/>
        <w:jc w:val="both"/>
      </w:pPr>
      <w:r w:rsidRPr="00E83468">
        <w:t xml:space="preserve">Sulla questione dazi è intervenuto Carlo Fidanza, </w:t>
      </w:r>
      <w:r>
        <w:t>membro della Commissione Agricoltura del PE</w:t>
      </w:r>
      <w:r w:rsidRPr="00E83468">
        <w:t xml:space="preserve">, che ha riconosciuto la rilevanza della questione, sottolineando tuttavia come la prima presidenza Trump </w:t>
      </w:r>
      <w:r>
        <w:t xml:space="preserve">li abbia </w:t>
      </w:r>
      <w:r w:rsidRPr="00E83468">
        <w:t>applicati in maniera selettiva</w:t>
      </w:r>
      <w:r>
        <w:t>,</w:t>
      </w:r>
      <w:r w:rsidRPr="00E83468">
        <w:t xml:space="preserve"> anche sulla base di accordi bilaterali tra Paesi</w:t>
      </w:r>
      <w:r>
        <w:t xml:space="preserve">, e come l’Italia </w:t>
      </w:r>
      <w:r w:rsidRPr="00E83468">
        <w:t>p</w:t>
      </w:r>
      <w:r>
        <w:t xml:space="preserve">ossa </w:t>
      </w:r>
      <w:r w:rsidRPr="00E83468">
        <w:t xml:space="preserve">ritagliarsi un ruolo politico che </w:t>
      </w:r>
      <w:r>
        <w:t xml:space="preserve">le </w:t>
      </w:r>
      <w:r w:rsidRPr="00E83468">
        <w:t xml:space="preserve">permetta di tutelare </w:t>
      </w:r>
      <w:r>
        <w:t xml:space="preserve">i propri </w:t>
      </w:r>
      <w:r w:rsidRPr="00E83468">
        <w:t xml:space="preserve">interessi </w:t>
      </w:r>
      <w:r>
        <w:t xml:space="preserve">in campo </w:t>
      </w:r>
      <w:r w:rsidRPr="00E83468">
        <w:t>agroalimentare. Sui dazi ha invece espresso preoccupazione Dario Nardella</w:t>
      </w:r>
      <w:r>
        <w:t>, anch’egli membro della Commissione Agricoltura del PE,</w:t>
      </w:r>
      <w:r w:rsidRPr="00E83468">
        <w:t xml:space="preserve"> </w:t>
      </w:r>
      <w:r>
        <w:t xml:space="preserve">che ha </w:t>
      </w:r>
      <w:r w:rsidRPr="00E83468">
        <w:t>sottolinea</w:t>
      </w:r>
      <w:r>
        <w:t>to</w:t>
      </w:r>
      <w:r w:rsidRPr="00E83468">
        <w:t xml:space="preserve"> il pericolo di una divisione tra i Paesi europei sulle politiche commerciali. Se l’Italia pensa di poter beneficiare di un trattamento di favore da parte del governo statunitense – ha aggiunto Nardella - commette un errore strategico perché l’unico bilateralismo efficace è quello fra Stati Uniti ed Unione Europea, che tuttavia deve snellire i propri processi decisionali. In uno scenario così complesso e competitivo la tecnologia assume un valore sempre più strategico. </w:t>
      </w:r>
    </w:p>
    <w:p w14:paraId="102FE21B" w14:textId="77777777" w:rsidR="00FA2B6E" w:rsidRDefault="00FA2B6E" w:rsidP="00FA2B6E">
      <w:pPr>
        <w:ind w:left="2268"/>
        <w:jc w:val="both"/>
      </w:pPr>
    </w:p>
    <w:p w14:paraId="1ADCACFA" w14:textId="77777777" w:rsidR="00FA2B6E" w:rsidRDefault="00FA2B6E" w:rsidP="00FA2B6E">
      <w:pPr>
        <w:ind w:left="2268"/>
        <w:jc w:val="both"/>
      </w:pPr>
    </w:p>
    <w:p w14:paraId="47AF420B" w14:textId="77777777" w:rsidR="00FA2B6E" w:rsidRDefault="00FA2B6E" w:rsidP="00FA2B6E">
      <w:pPr>
        <w:ind w:left="2268"/>
        <w:jc w:val="both"/>
      </w:pPr>
    </w:p>
    <w:p w14:paraId="02D05F33" w14:textId="77777777" w:rsidR="00FA2B6E" w:rsidRDefault="00FA2B6E" w:rsidP="00FA2B6E">
      <w:pPr>
        <w:ind w:left="2268"/>
        <w:jc w:val="both"/>
      </w:pPr>
    </w:p>
    <w:p w14:paraId="637AE452" w14:textId="77777777" w:rsidR="00FA2B6E" w:rsidRDefault="00FA2B6E" w:rsidP="00FA2B6E">
      <w:pPr>
        <w:ind w:left="2268"/>
        <w:jc w:val="both"/>
      </w:pPr>
    </w:p>
    <w:p w14:paraId="070A23C9" w14:textId="0EE0DC94" w:rsidR="00FA2B6E" w:rsidRPr="00E83468" w:rsidRDefault="00FA2B6E" w:rsidP="00FA2B6E">
      <w:pPr>
        <w:ind w:left="2268"/>
        <w:jc w:val="both"/>
      </w:pPr>
      <w:r w:rsidRPr="00E83468">
        <w:t xml:space="preserve">Su questo si è soffermato il Vicepresidente del </w:t>
      </w:r>
      <w:proofErr w:type="spellStart"/>
      <w:r w:rsidRPr="00E83468">
        <w:t>CEMA</w:t>
      </w:r>
      <w:proofErr w:type="spellEnd"/>
      <w:r w:rsidRPr="00E83468">
        <w:t xml:space="preserve"> Alessandro Malavolti, sottolineando la leadership dell'industria italiana ed europea. In questi anni ho visto crescere in modo impressionante la qualità delle tecnologie </w:t>
      </w:r>
      <w:proofErr w:type="spellStart"/>
      <w:r w:rsidRPr="00E83468">
        <w:t>agromeccaniche</w:t>
      </w:r>
      <w:proofErr w:type="spellEnd"/>
      <w:r w:rsidRPr="00E83468">
        <w:t>, ulteriormente potenziate con i sistemi digitali di ultima generazione - ha detto Malavolti - e l'auspicio dei costruttori europei è di poter accedere liberamente ai mercati internazionali proprio facendo valere la qualità tecnologica delle proprie soluzioni.</w:t>
      </w:r>
      <w:r>
        <w:t xml:space="preserve"> </w:t>
      </w:r>
      <w:r w:rsidRPr="00E83468">
        <w:t xml:space="preserve">Il rischio che oggi si presenta - ha ribadito nel proprio intervento </w:t>
      </w:r>
      <w:r>
        <w:t xml:space="preserve">Stefano </w:t>
      </w:r>
      <w:r w:rsidRPr="00E83468">
        <w:t>Bonaccini</w:t>
      </w:r>
      <w:r>
        <w:t xml:space="preserve"> (Commissione </w:t>
      </w:r>
      <w:proofErr w:type="spellStart"/>
      <w:r>
        <w:t>Agricoltrura</w:t>
      </w:r>
      <w:proofErr w:type="spellEnd"/>
      <w:r>
        <w:t xml:space="preserve"> PE)</w:t>
      </w:r>
      <w:r>
        <w:rPr>
          <w:rFonts w:ascii="Calibri" w:hAnsi="Calibri"/>
        </w:rPr>
        <w:t xml:space="preserve"> -</w:t>
      </w:r>
      <w:r w:rsidRPr="00E83468">
        <w:t xml:space="preserve"> è che </w:t>
      </w:r>
      <w:r>
        <w:t>i Paesi membri attuino una</w:t>
      </w:r>
      <w:r w:rsidRPr="00E83468">
        <w:t xml:space="preserve"> politica di accordi bilaterali con gli Stati Uniti che </w:t>
      </w:r>
      <w:r>
        <w:t xml:space="preserve">finirebbe per disgregare l’Europa, togliendole </w:t>
      </w:r>
      <w:r w:rsidRPr="00E83468">
        <w:t xml:space="preserve">unità e coesione. </w:t>
      </w:r>
      <w:r>
        <w:t xml:space="preserve">Spero che tutti insieme lavoreremo nella stessa direzione – ha concluso Bonaccini – per difendere gli interessi europei e italiani. </w:t>
      </w:r>
      <w:r w:rsidRPr="00E83468">
        <w:t xml:space="preserve">L'incontro è stato uno dei momenti più interessanti della presenza di EIMA della delegazione degli </w:t>
      </w:r>
      <w:r>
        <w:t xml:space="preserve">Europarlamentari, composta anche da </w:t>
      </w:r>
      <w:r w:rsidRPr="00FF35A9">
        <w:t xml:space="preserve">Stefano Cavedagna e Pierfrancesco Maran (Commissione </w:t>
      </w:r>
      <w:proofErr w:type="spellStart"/>
      <w:r w:rsidRPr="00FF35A9">
        <w:t>IMCO</w:t>
      </w:r>
      <w:proofErr w:type="spellEnd"/>
      <w:r w:rsidRPr="00FF35A9">
        <w:t xml:space="preserve">, </w:t>
      </w:r>
      <w:r>
        <w:t xml:space="preserve">Mercato Interno), </w:t>
      </w:r>
      <w:r w:rsidRPr="00FF35A9">
        <w:t xml:space="preserve">Salvatore De Meo (Commissione AGRI, Agricoltura), Elisabetta Gualmini e Mariateresa Vivaldini (Commissione ITRE, </w:t>
      </w:r>
      <w:r>
        <w:t xml:space="preserve">Industria), </w:t>
      </w:r>
      <w:r w:rsidRPr="00E83468">
        <w:t xml:space="preserve">che ha poi visitato gli affollati padiglioni dell'Esposizione, soffermandosi nell'area all'aperto nella quale è stato possibile per gli europarlamentari ammirare ma addirittura guidare alcuni dei trattori finalisti del </w:t>
      </w:r>
      <w:proofErr w:type="spellStart"/>
      <w:r w:rsidRPr="00E83468">
        <w:t>Tractor</w:t>
      </w:r>
      <w:proofErr w:type="spellEnd"/>
      <w:r w:rsidRPr="00E83468">
        <w:t xml:space="preserve"> of the </w:t>
      </w:r>
      <w:proofErr w:type="spellStart"/>
      <w:r w:rsidRPr="00E83468">
        <w:t>Year</w:t>
      </w:r>
      <w:proofErr w:type="spellEnd"/>
      <w:r w:rsidRPr="00E83468">
        <w:t xml:space="preserve">. 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976CBEA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7C31B2">
        <w:rPr>
          <w:b/>
          <w:bCs/>
          <w:i/>
          <w:iCs/>
          <w:sz w:val="23"/>
          <w:szCs w:val="23"/>
        </w:rPr>
        <w:t>8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8AE74" w14:textId="77777777" w:rsidR="003E0060" w:rsidRDefault="003E0060">
      <w:r>
        <w:separator/>
      </w:r>
    </w:p>
  </w:endnote>
  <w:endnote w:type="continuationSeparator" w:id="0">
    <w:p w14:paraId="5EF696CF" w14:textId="77777777" w:rsidR="003E0060" w:rsidRDefault="003E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1193E" w14:textId="77777777" w:rsidR="003E0060" w:rsidRDefault="003E0060">
      <w:r>
        <w:separator/>
      </w:r>
    </w:p>
  </w:footnote>
  <w:footnote w:type="continuationSeparator" w:id="0">
    <w:p w14:paraId="43970652" w14:textId="77777777" w:rsidR="003E0060" w:rsidRDefault="003E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0F306D"/>
    <w:rsid w:val="00123F64"/>
    <w:rsid w:val="00131C1D"/>
    <w:rsid w:val="00132C83"/>
    <w:rsid w:val="0016465E"/>
    <w:rsid w:val="001C4FAA"/>
    <w:rsid w:val="001E4BD1"/>
    <w:rsid w:val="001E5DAA"/>
    <w:rsid w:val="001F54A2"/>
    <w:rsid w:val="002205D6"/>
    <w:rsid w:val="00261159"/>
    <w:rsid w:val="002C3A99"/>
    <w:rsid w:val="002D6176"/>
    <w:rsid w:val="002E2AD6"/>
    <w:rsid w:val="003728AA"/>
    <w:rsid w:val="0038239F"/>
    <w:rsid w:val="00392F74"/>
    <w:rsid w:val="003B7256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90BF8"/>
    <w:rsid w:val="006761F4"/>
    <w:rsid w:val="006E0FCB"/>
    <w:rsid w:val="006E2603"/>
    <w:rsid w:val="007148A8"/>
    <w:rsid w:val="00725234"/>
    <w:rsid w:val="00745F6A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10D3"/>
    <w:rsid w:val="00BA64C4"/>
    <w:rsid w:val="00BC5F3E"/>
    <w:rsid w:val="00BD3494"/>
    <w:rsid w:val="00BF58EF"/>
    <w:rsid w:val="00C31F12"/>
    <w:rsid w:val="00C70A53"/>
    <w:rsid w:val="00C75C43"/>
    <w:rsid w:val="00CA0B36"/>
    <w:rsid w:val="00CE1062"/>
    <w:rsid w:val="00CF1420"/>
    <w:rsid w:val="00CF5BC8"/>
    <w:rsid w:val="00D32333"/>
    <w:rsid w:val="00D3234E"/>
    <w:rsid w:val="00D36EF7"/>
    <w:rsid w:val="00D65F12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90625"/>
    <w:rsid w:val="00E972F1"/>
    <w:rsid w:val="00EC2BD8"/>
    <w:rsid w:val="00ED199A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2024-11-08T15:16:00Z</cp:lastPrinted>
  <dcterms:created xsi:type="dcterms:W3CDTF">2024-11-08T17:49:00Z</dcterms:created>
  <dcterms:modified xsi:type="dcterms:W3CDTF">2024-11-08T17:49:00Z</dcterms:modified>
</cp:coreProperties>
</file>